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7682" w14:textId="77777777" w:rsidR="006B49A8" w:rsidRDefault="006B49A8" w:rsidP="006B49A8">
      <w:pPr>
        <w:jc w:val="center"/>
        <w:rPr>
          <w:rFonts w:ascii="Times New Roman" w:hAnsi="Times New Roman" w:cs="Times New Roman"/>
          <w:b/>
          <w:bCs/>
          <w:sz w:val="28"/>
          <w:szCs w:val="28"/>
        </w:rPr>
      </w:pPr>
      <w:r w:rsidRPr="006B49A8">
        <w:rPr>
          <w:rFonts w:ascii="Times New Roman" w:hAnsi="Times New Roman" w:cs="Times New Roman"/>
          <w:b/>
          <w:bCs/>
          <w:sz w:val="28"/>
          <w:szCs w:val="28"/>
        </w:rPr>
        <w:t xml:space="preserve">Аннотация </w:t>
      </w:r>
    </w:p>
    <w:p w14:paraId="0B95DA7B" w14:textId="229907D6" w:rsidR="00EB742D" w:rsidRDefault="006B49A8" w:rsidP="006B49A8">
      <w:pPr>
        <w:jc w:val="center"/>
        <w:rPr>
          <w:rFonts w:ascii="Times New Roman" w:hAnsi="Times New Roman" w:cs="Times New Roman"/>
          <w:b/>
          <w:bCs/>
          <w:sz w:val="28"/>
          <w:szCs w:val="28"/>
        </w:rPr>
      </w:pPr>
      <w:r w:rsidRPr="006B49A8">
        <w:rPr>
          <w:rFonts w:ascii="Times New Roman" w:hAnsi="Times New Roman" w:cs="Times New Roman"/>
          <w:b/>
          <w:bCs/>
          <w:sz w:val="28"/>
          <w:szCs w:val="28"/>
        </w:rPr>
        <w:t>к рабочей программе воспитателя по обучению татарскому языку</w:t>
      </w:r>
    </w:p>
    <w:p w14:paraId="1E9D25AD" w14:textId="77777777" w:rsidR="006B49A8" w:rsidRPr="006B49A8" w:rsidRDefault="006B49A8" w:rsidP="006B49A8">
      <w:pPr>
        <w:tabs>
          <w:tab w:val="left" w:pos="14286"/>
        </w:tabs>
        <w:autoSpaceDN w:val="0"/>
        <w:ind w:right="-31" w:firstLine="709"/>
        <w:contextualSpacing/>
        <w:jc w:val="both"/>
        <w:rPr>
          <w:rFonts w:ascii="Times New Roman" w:eastAsia="Times New Roman" w:hAnsi="Times New Roman" w:cs="Times New Roman"/>
          <w:lang w:val="tt-RU" w:eastAsia="ru-RU"/>
        </w:rPr>
      </w:pPr>
      <w:r w:rsidRPr="006B49A8">
        <w:rPr>
          <w:rFonts w:ascii="Times New Roman" w:eastAsia="Times New Roman" w:hAnsi="Times New Roman" w:cs="Times New Roman"/>
          <w:b/>
          <w:lang w:val="tt-RU" w:eastAsia="ru-RU"/>
        </w:rPr>
        <w:t xml:space="preserve">Эш программасы </w:t>
      </w:r>
      <w:r w:rsidRPr="006B49A8">
        <w:rPr>
          <w:rFonts w:ascii="Times New Roman" w:eastAsia="Times New Roman" w:hAnsi="Times New Roman" w:cs="Times New Roman"/>
          <w:lang w:val="tt-RU" w:eastAsia="ru-RU"/>
        </w:rPr>
        <w:t xml:space="preserve">түбәндәге программаларны исәпкә алып төзелде: </w:t>
      </w:r>
      <w:r w:rsidRPr="006B49A8">
        <w:rPr>
          <w:rFonts w:ascii="Times New Roman" w:hAnsi="Times New Roman" w:cs="Times New Roman"/>
          <w:lang w:val="tt-RU" w:eastAsia="tt-RU" w:bidi="tt-RU"/>
        </w:rPr>
        <w:t>“Сөенеч-Радость познания”- мәктәпкәчә яшьтәге балаларга белем бирү региональ программасы”</w:t>
      </w:r>
      <w:r w:rsidRPr="006B49A8">
        <w:rPr>
          <w:rFonts w:ascii="Times New Roman" w:eastAsia="Times New Roman" w:hAnsi="Times New Roman" w:cs="Times New Roman"/>
          <w:lang w:val="tt-RU" w:eastAsia="ru-RU"/>
        </w:rPr>
        <w:t xml:space="preserve"> (автор Р.К.Шаехова), УМК «Говорим по-татарски» (авторлары З.М.Зарипова, Р.Г.Кидрячева, Р.С.Исаева), УМК «Туган телдә сөйләшәбез” (авторы З.М.Зарипова), МБМБУ «99 нчы балалар бакчасы» мәктәпкәчә белем бирү оешмасының төп белем бирү программасы.</w:t>
      </w:r>
    </w:p>
    <w:p w14:paraId="0DBB2C60" w14:textId="77777777" w:rsidR="006B49A8" w:rsidRPr="006B49A8" w:rsidRDefault="006B49A8" w:rsidP="006B49A8">
      <w:pPr>
        <w:tabs>
          <w:tab w:val="left" w:pos="14286"/>
        </w:tabs>
        <w:autoSpaceDN w:val="0"/>
        <w:ind w:right="-31" w:firstLine="709"/>
        <w:contextualSpacing/>
        <w:jc w:val="both"/>
        <w:rPr>
          <w:rFonts w:ascii="Times New Roman" w:eastAsia="Times New Roman" w:hAnsi="Times New Roman" w:cs="Times New Roman"/>
          <w:lang w:val="tt-RU" w:eastAsia="ru-RU"/>
        </w:rPr>
      </w:pPr>
      <w:r w:rsidRPr="006B49A8">
        <w:rPr>
          <w:rFonts w:ascii="Times New Roman" w:eastAsia="Times New Roman" w:hAnsi="Times New Roman" w:cs="Times New Roman"/>
          <w:lang w:val="tt-RU" w:eastAsia="ru-RU"/>
        </w:rPr>
        <w:t xml:space="preserve">МБМБУ «99 нчы балалар бакчасы» </w:t>
      </w:r>
      <w:r w:rsidRPr="006B49A8">
        <w:rPr>
          <w:rFonts w:ascii="Times New Roman" w:eastAsia="Times New Roman" w:hAnsi="Times New Roman" w:cs="Times New Roman"/>
          <w:b/>
          <w:lang w:val="tt-RU" w:eastAsia="ru-RU"/>
        </w:rPr>
        <w:t xml:space="preserve">мәктәпкәчә белем бирү оешмасының төп белем бирү программасы </w:t>
      </w:r>
      <w:r w:rsidRPr="006B49A8">
        <w:rPr>
          <w:rFonts w:ascii="Times New Roman" w:eastAsia="Times New Roman" w:hAnsi="Times New Roman" w:cs="Times New Roman"/>
          <w:lang w:val="tt-RU" w:eastAsia="ru-RU"/>
        </w:rPr>
        <w:t>ФДББС таләпләренә ярашлы рәвештә, мәктәпкәчә белем бирү оешмасының үрнәк төп белем бирү программасын һәм “Истоки” мәктәпкәчә белем бирү оешмасының үрнәк белем бирү программасын исәпкә алып, РФдә мәктәпкәчә белем бирү системасын гамәлгә ашыруны көйләүче норматив документларга ярашлы рәвештә төзелгән.</w:t>
      </w:r>
    </w:p>
    <w:p w14:paraId="60A22023" w14:textId="77777777" w:rsidR="006B49A8" w:rsidRPr="006B49A8" w:rsidRDefault="006B49A8" w:rsidP="006B49A8">
      <w:pPr>
        <w:tabs>
          <w:tab w:val="left" w:pos="14286"/>
        </w:tabs>
        <w:autoSpaceDN w:val="0"/>
        <w:ind w:right="-31" w:firstLine="709"/>
        <w:contextualSpacing/>
        <w:jc w:val="both"/>
        <w:rPr>
          <w:rFonts w:ascii="Times New Roman" w:eastAsia="Times New Roman" w:hAnsi="Times New Roman" w:cs="Times New Roman"/>
          <w:lang w:val="tt-RU" w:eastAsia="ru-RU"/>
        </w:rPr>
      </w:pPr>
      <w:r w:rsidRPr="006B49A8">
        <w:rPr>
          <w:rFonts w:ascii="Times New Roman" w:eastAsia="Times New Roman" w:hAnsi="Times New Roman" w:cs="Times New Roman"/>
          <w:b/>
          <w:lang w:val="tt-RU" w:eastAsia="ru-RU"/>
        </w:rPr>
        <w:t xml:space="preserve">Эш программасы </w:t>
      </w:r>
      <w:r w:rsidRPr="006B49A8">
        <w:rPr>
          <w:rFonts w:ascii="Times New Roman" w:eastAsia="Times New Roman" w:hAnsi="Times New Roman" w:cs="Times New Roman"/>
          <w:lang w:val="tt-RU" w:eastAsia="ru-RU"/>
        </w:rPr>
        <w:t>РФнең ике дәүләт телендә гамәлгә ашырыла: татар һәм рус телләрендә һәм 3 яшьтән алып 7 яшькә кадәрге балалар тарафыннан үзләштерүне күздә тота. Тормышка ашыру аралыгы – 1 ел.</w:t>
      </w:r>
    </w:p>
    <w:p w14:paraId="46B7C092" w14:textId="023C0F75" w:rsidR="006B49A8" w:rsidRDefault="006B49A8" w:rsidP="006B49A8">
      <w:pPr>
        <w:widowControl w:val="0"/>
        <w:tabs>
          <w:tab w:val="left" w:pos="14286"/>
        </w:tabs>
        <w:autoSpaceDE w:val="0"/>
        <w:autoSpaceDN w:val="0"/>
        <w:spacing w:before="4"/>
        <w:ind w:right="-31" w:firstLine="709"/>
        <w:jc w:val="both"/>
        <w:rPr>
          <w:rFonts w:ascii="Times New Roman" w:eastAsia="Times New Roman" w:hAnsi="Times New Roman" w:cs="Times New Roman"/>
          <w:lang w:val="tt-RU" w:eastAsia="ru-RU" w:bidi="ru-RU"/>
        </w:rPr>
      </w:pPr>
      <w:r w:rsidRPr="006B49A8">
        <w:rPr>
          <w:rFonts w:ascii="Times New Roman" w:eastAsia="Times New Roman" w:hAnsi="Times New Roman" w:cs="Times New Roman"/>
          <w:lang w:val="tt-RU" w:eastAsia="ru-RU" w:bidi="ru-RU"/>
        </w:rPr>
        <w:t>Балалар бакчасы тарафыннан кабул ителгән таләпләргә ярашлы рәвештә Эш программасы эчтәлеге үз эчендә төп өч бүлекне колачлый – максат, эчтәлек һәм оештыру.</w:t>
      </w:r>
    </w:p>
    <w:p w14:paraId="48A0D797" w14:textId="77777777" w:rsidR="006B49A8" w:rsidRPr="006B49A8" w:rsidRDefault="006B49A8" w:rsidP="006B49A8">
      <w:pPr>
        <w:widowControl w:val="0"/>
        <w:tabs>
          <w:tab w:val="left" w:pos="624"/>
        </w:tabs>
        <w:ind w:firstLine="567"/>
        <w:jc w:val="both"/>
        <w:rPr>
          <w:rFonts w:ascii="Times New Roman" w:eastAsia="Times New Roman" w:hAnsi="Times New Roman" w:cs="Times New Roman"/>
          <w:lang w:val="tt-RU"/>
        </w:rPr>
      </w:pPr>
      <w:r w:rsidRPr="006B49A8">
        <w:rPr>
          <w:rFonts w:ascii="Times New Roman" w:eastAsia="Times New Roman" w:hAnsi="Times New Roman" w:cs="Times New Roman"/>
          <w:b/>
          <w:lang w:val="tt-RU"/>
        </w:rPr>
        <w:t>Программаның максаты</w:t>
      </w:r>
      <w:r w:rsidRPr="006B49A8">
        <w:rPr>
          <w:rFonts w:ascii="Times New Roman" w:eastAsia="Times New Roman" w:hAnsi="Times New Roman" w:cs="Times New Roman"/>
          <w:lang w:val="tt-RU"/>
        </w:rPr>
        <w:t xml:space="preserve"> - 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итә торган милли мәдәният чаралары ярдәмендә балаларның үсешен проектлау.</w:t>
      </w:r>
    </w:p>
    <w:p w14:paraId="5D7BA7AD" w14:textId="77777777" w:rsidR="006B49A8" w:rsidRPr="006B49A8" w:rsidRDefault="006B49A8" w:rsidP="006B49A8">
      <w:pPr>
        <w:widowControl w:val="0"/>
        <w:tabs>
          <w:tab w:val="left" w:pos="624"/>
        </w:tabs>
        <w:ind w:firstLine="567"/>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 xml:space="preserve">Куелган максатка ирешү түбәндәге </w:t>
      </w:r>
      <w:r w:rsidRPr="006B49A8">
        <w:rPr>
          <w:rFonts w:ascii="Times New Roman" w:eastAsia="Times New Roman" w:hAnsi="Times New Roman" w:cs="Times New Roman"/>
          <w:b/>
          <w:lang w:val="tt-RU"/>
        </w:rPr>
        <w:t>бурычларны</w:t>
      </w:r>
      <w:r w:rsidRPr="006B49A8">
        <w:rPr>
          <w:rFonts w:ascii="Times New Roman" w:eastAsia="Times New Roman" w:hAnsi="Times New Roman" w:cs="Times New Roman"/>
          <w:lang w:val="tt-RU"/>
        </w:rPr>
        <w:t xml:space="preserve"> хәл итү аша мөмкин:</w:t>
      </w:r>
    </w:p>
    <w:p w14:paraId="6BDC804C"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яшәү урынына, җенесенә, милләтенә, теленә, социаль статусына карамастан, мәктәпкәчә балачак чорында һәр баланың тулы канлы үсеше өчен тигез мөмкинлекләр тәэмин итү;</w:t>
      </w:r>
    </w:p>
    <w:p w14:paraId="0532C565"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w:t>
      </w:r>
    </w:p>
    <w:p w14:paraId="07CB68D2"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туган якны өйрәнү өлкәсендә мәктәпкәчә һәм башлангыч гомуми белем бирү максатларының, бурычларының һәм эчтәлегенең дәвамчанлыгын тәэмин итү;</w:t>
      </w:r>
    </w:p>
    <w:p w14:paraId="2180EB73"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татар телен үзләштерү һәм Татарстан Республикасы дәүләт телләрен саклау, этникара мәдәниятне, һәр тәрбияләнүченең башка милләт вәкилләре белән үзара мөнәсәбәтләр субъекты буларак коммуникатив сәләтләрен үстерү өчен уңай шартлар тудыру;</w:t>
      </w:r>
    </w:p>
    <w:p w14:paraId="69D5663A"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татар һәм рус халыкларының рухи-әхлакый һәм мәдәни кыйммәтләре нигезендә укыту һәм тәрбияне берләштерү;</w:t>
      </w:r>
    </w:p>
    <w:p w14:paraId="3ABFBBE7" w14:textId="77777777" w:rsidR="006B49A8" w:rsidRP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төбәкнең милли үзенчәлекләрен исәпкә алып, балаларның яшь һәм индивидуаль үзенчәлекләренә туры килә торган социаль-мәдәни мохит формалаштыру;</w:t>
      </w:r>
    </w:p>
    <w:p w14:paraId="689857EB" w14:textId="386528F2" w:rsidR="006B49A8" w:rsidRDefault="006B49A8" w:rsidP="006B49A8">
      <w:pPr>
        <w:widowControl w:val="0"/>
        <w:numPr>
          <w:ilvl w:val="3"/>
          <w:numId w:val="1"/>
        </w:numPr>
        <w:tabs>
          <w:tab w:val="left" w:pos="624"/>
        </w:tabs>
        <w:jc w:val="both"/>
        <w:rPr>
          <w:rFonts w:ascii="Times New Roman" w:eastAsia="Times New Roman" w:hAnsi="Times New Roman" w:cs="Times New Roman"/>
          <w:lang w:val="tt-RU"/>
        </w:rPr>
      </w:pPr>
      <w:r w:rsidRPr="006B49A8">
        <w:rPr>
          <w:rFonts w:ascii="Times New Roman" w:eastAsia="Times New Roman" w:hAnsi="Times New Roman" w:cs="Times New Roman"/>
          <w:lang w:val="tt-RU"/>
        </w:rPr>
        <w:t>гаиләгә психологик-педагогик ярдәм күрсәтүне тәэмин итү, гаилә тәрбиясе мәсьәләләрендә ата-аналарның (законлы вәкилләрнең) компетентлыгын арттыру, белем бирү процессларының сыйфатын бәяләү.</w:t>
      </w:r>
    </w:p>
    <w:p w14:paraId="2B92B011"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color w:val="000000"/>
          <w:szCs w:val="28"/>
          <w:lang w:val="tt-RU" w:eastAsia="tt-RU" w:bidi="tt-RU"/>
        </w:rPr>
        <w:t>Безнең балалар бакчасында балаларның яшь һәм индивидуаль үзенчәлекләренә һәм һәр баланың үз-үзе, башка балалар, өлкәннәр һәм дөнья белән мөнәсәбәтләре субъекты буларак иҗади потенциалы һәм сәләте үсешенә яраклы рәвештә балаларның үсеше өчен уңайлы шартлар тудыру төп бурычларның берсе булып тора. Шул сәбәпле Эш программасы балаларның психик үсешен, сөйләм теленең формалашу үзенчәлекләрен исәпкә алып төзелде.</w:t>
      </w:r>
    </w:p>
    <w:p w14:paraId="35794FCD"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b/>
          <w:color w:val="000000"/>
          <w:szCs w:val="28"/>
          <w:lang w:val="tt-RU" w:eastAsia="tt-RU" w:bidi="tt-RU"/>
        </w:rPr>
        <w:lastRenderedPageBreak/>
        <w:t>3-4 яшьлек</w:t>
      </w:r>
      <w:r w:rsidRPr="006B49A8">
        <w:rPr>
          <w:rFonts w:eastAsia="Times New Roman"/>
          <w:color w:val="000000"/>
          <w:szCs w:val="28"/>
          <w:lang w:val="tt-RU" w:eastAsia="tt-RU" w:bidi="tt-RU"/>
        </w:rPr>
        <w:t xml:space="preserve"> баланың карашлары акрынлап гаилә чикләрен үтеп чыга башлый. Ситуацияләрдән тыш аралашулар барлыкка килә. Кече мәктәпкәчә яшьтә телгә өйрәтү уен формасында алып барыла. Балалар әле 1-2 рольле яки гади, җыйнак сюжетлы уеннар белән канәгатьләнәләр. Бу яшьтә кагыйдәле уеннар формалаша гына башлый әле. </w:t>
      </w:r>
    </w:p>
    <w:p w14:paraId="09F72ADE"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color w:val="000000"/>
          <w:szCs w:val="28"/>
          <w:lang w:val="tt-RU" w:eastAsia="tt-RU" w:bidi="tt-RU"/>
        </w:rPr>
        <w:t>Аларның хәтере һәм игътибарлыгы үсә. Олылар тәкъдиме белән балалар 3-4 сүз һәм 5-6 предмет исемен истә калдыралар. Кече мәктәпкәчә яшьнең ахырына алар яраткан әсәрләреннән өзекләрне истә калдырырга сәләтле.</w:t>
      </w:r>
    </w:p>
    <w:p w14:paraId="6A342D62"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b/>
          <w:color w:val="000000"/>
          <w:szCs w:val="28"/>
          <w:lang w:val="tt-RU" w:eastAsia="tt-RU" w:bidi="tt-RU"/>
        </w:rPr>
        <w:t>4-5 яшьлек</w:t>
      </w:r>
      <w:r w:rsidRPr="006B49A8">
        <w:rPr>
          <w:rFonts w:eastAsia="Times New Roman"/>
          <w:color w:val="000000"/>
          <w:szCs w:val="28"/>
          <w:lang w:val="tt-RU" w:eastAsia="tt-RU" w:bidi="tt-RU"/>
        </w:rPr>
        <w:t xml:space="preserve"> баланың олылар белән аралашу эчтәлеге үзгәрә. Ул бала эләккән конкрет ситуа</w:t>
      </w:r>
      <w:r w:rsidRPr="006B49A8">
        <w:rPr>
          <w:rFonts w:eastAsia="Times New Roman"/>
          <w:color w:val="000000"/>
          <w:szCs w:val="28"/>
          <w:lang w:eastAsia="tt-RU" w:bidi="tt-RU"/>
        </w:rPr>
        <w:t>ц</w:t>
      </w:r>
      <w:r w:rsidRPr="006B49A8">
        <w:rPr>
          <w:rFonts w:eastAsia="Times New Roman"/>
          <w:color w:val="000000"/>
          <w:szCs w:val="28"/>
          <w:lang w:val="tt-RU" w:eastAsia="tt-RU" w:bidi="tt-RU"/>
        </w:rPr>
        <w:t>иядән читкә тайпыла. Танып белү мотивы алга чыга. Аралашу процессында алган мәгълүматлар бик үк аңлашылып бетмәсәләр дә, балада кызыксыну уяталар. Уен эшчәнлегендә рольле мөнәсәбәтләр барлыкка килә. Уен вакытында даими партнерлар барлыкка килә. Яшьтәшләре белән бала сайлап кына аралаша башлый. Игътибарлылык сәләте үсә. Бала 15-20 минут дәвамында игътибарын туплап эшли алырга сәләтле.</w:t>
      </w:r>
    </w:p>
    <w:p w14:paraId="6EBE0548"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color w:val="000000"/>
          <w:szCs w:val="28"/>
          <w:lang w:val="tt-RU" w:eastAsia="tt-RU" w:bidi="tt-RU"/>
        </w:rPr>
        <w:t>Авазлар әйтелеше һәм дикция яхшыра. Сөйләм балаларның активлыкларын үстерә. Алар хайван тавышлары чыгаралар. Теге яки бу персона</w:t>
      </w:r>
      <w:r w:rsidRPr="006B49A8">
        <w:rPr>
          <w:rFonts w:eastAsia="Times New Roman"/>
          <w:color w:val="000000"/>
          <w:szCs w:val="28"/>
          <w:lang w:eastAsia="tt-RU" w:bidi="tt-RU"/>
        </w:rPr>
        <w:t>ж</w:t>
      </w:r>
      <w:r w:rsidRPr="006B49A8">
        <w:rPr>
          <w:rFonts w:eastAsia="Times New Roman"/>
          <w:color w:val="000000"/>
          <w:szCs w:val="28"/>
          <w:lang w:val="tt-RU" w:eastAsia="tt-RU" w:bidi="tt-RU"/>
        </w:rPr>
        <w:t>ның сөйләмен интона</w:t>
      </w:r>
      <w:r w:rsidRPr="006B49A8">
        <w:rPr>
          <w:rFonts w:eastAsia="Times New Roman"/>
          <w:color w:val="000000"/>
          <w:szCs w:val="28"/>
          <w:lang w:eastAsia="tt-RU" w:bidi="tt-RU"/>
        </w:rPr>
        <w:t>ц</w:t>
      </w:r>
      <w:r w:rsidRPr="006B49A8">
        <w:rPr>
          <w:rFonts w:eastAsia="Times New Roman"/>
          <w:color w:val="000000"/>
          <w:szCs w:val="28"/>
          <w:lang w:val="tt-RU" w:eastAsia="tt-RU" w:bidi="tt-RU"/>
        </w:rPr>
        <w:t>ия белән аерып күрсәтә алалар. Сөйләмнең ритмик төзелеше, рифмасы игътибарга лаек. Сөйләмнең грамматик ягы үсеш ала. Бер-берсе белән аралашканда балаларның сөйләме  ситуациягә бәйле, ә олылар белән аралашканда ситуациягә бәйләнмәгән була.</w:t>
      </w:r>
    </w:p>
    <w:p w14:paraId="0ADD7E97"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b/>
          <w:color w:val="000000"/>
          <w:szCs w:val="28"/>
          <w:lang w:val="tt-RU" w:eastAsia="tt-RU" w:bidi="tt-RU"/>
        </w:rPr>
        <w:t>5-6 яшьлек</w:t>
      </w:r>
      <w:r w:rsidRPr="006B49A8">
        <w:rPr>
          <w:rFonts w:eastAsia="Times New Roman"/>
          <w:color w:val="000000"/>
          <w:szCs w:val="28"/>
          <w:lang w:val="tt-RU" w:eastAsia="tt-RU" w:bidi="tt-RU"/>
        </w:rPr>
        <w:t xml:space="preserve"> баланың сөйләм, шул исәптән аваз ягы камилләшү дәвам итә. Балалар сызгырулы, чыжылдаулы һәм сонор авазларны дөрес әйтә башлыйлар. Шигырьләр укыганда, сюжетлы-рольле уеннар вакытында һәм көндәлек тормышта фонематик ишетү сәләте, сөйләмнең сәнгатьлелеге үсә, грамматик төзелеше камилләшә. Балалар барлык сүз төркемнәрен кулланалар, сүз уйлап чыгару белән актив шөгыльләнәләр. Сүз байлыклары арта. Синоним белән антонимнар актив кулланышка керә. Бәйләнешле сөйләм үсә. Балалар эчтәлекне дә, рәсемнәр буенча да иң мөһимен генә түгел, ә детальләрне дә кертеп сөйли ала башлыйлар.</w:t>
      </w:r>
    </w:p>
    <w:p w14:paraId="6E4E1BD4" w14:textId="77777777" w:rsidR="006B49A8" w:rsidRPr="006B49A8" w:rsidRDefault="006B49A8" w:rsidP="006B49A8">
      <w:pPr>
        <w:widowControl w:val="0"/>
        <w:autoSpaceDE w:val="0"/>
        <w:autoSpaceDN w:val="0"/>
        <w:jc w:val="both"/>
        <w:rPr>
          <w:rFonts w:eastAsia="Times New Roman"/>
          <w:color w:val="000000"/>
          <w:szCs w:val="28"/>
          <w:lang w:val="tt-RU" w:eastAsia="tt-RU" w:bidi="tt-RU"/>
        </w:rPr>
      </w:pPr>
      <w:r w:rsidRPr="006B49A8">
        <w:rPr>
          <w:rFonts w:eastAsia="Times New Roman"/>
          <w:color w:val="000000"/>
          <w:szCs w:val="28"/>
          <w:lang w:val="tt-RU" w:eastAsia="tt-RU" w:bidi="tt-RU"/>
        </w:rPr>
        <w:t xml:space="preserve"> </w:t>
      </w:r>
      <w:r w:rsidRPr="006B49A8">
        <w:rPr>
          <w:rFonts w:eastAsia="Times New Roman"/>
          <w:b/>
          <w:color w:val="000000"/>
          <w:szCs w:val="28"/>
          <w:lang w:val="tt-RU" w:eastAsia="tt-RU" w:bidi="tt-RU"/>
        </w:rPr>
        <w:t xml:space="preserve">6-7 яшьлек </w:t>
      </w:r>
      <w:r w:rsidRPr="006B49A8">
        <w:rPr>
          <w:rFonts w:eastAsia="Times New Roman"/>
          <w:color w:val="000000"/>
          <w:szCs w:val="28"/>
          <w:lang w:val="tt-RU" w:eastAsia="tt-RU" w:bidi="tt-RU"/>
        </w:rPr>
        <w:t>балаларның  гомумиләштерү</w:t>
      </w:r>
      <w:r w:rsidRPr="006B49A8">
        <w:rPr>
          <w:rFonts w:eastAsia="Times New Roman"/>
          <w:b/>
          <w:color w:val="000000"/>
          <w:szCs w:val="28"/>
          <w:lang w:val="tt-RU" w:eastAsia="tt-RU" w:bidi="tt-RU"/>
        </w:rPr>
        <w:t xml:space="preserve">, </w:t>
      </w:r>
      <w:r w:rsidRPr="006B49A8">
        <w:rPr>
          <w:rFonts w:eastAsia="Times New Roman"/>
          <w:color w:val="000000"/>
          <w:szCs w:val="28"/>
          <w:lang w:val="tt-RU" w:eastAsia="tt-RU" w:bidi="tt-RU"/>
        </w:rPr>
        <w:t>фикер йөртү, уйлап чыгару сәләтләре үсә, игътибарлылыгы арта бара, 30 ар минут игътибарларын туплап утыра алалар. Балаларның сөйләме, аның аваз ягы, грамматик төзелеше, лексикасы үсә. Бәйләнешле сөйләмнәре дә шомара. Балалар актив рәвештә гомумиләштерүче исемнәр, синонимнар, антонимнар, сыйфатлар һ.б. куллана башлыйлар. Диалогик сөйләм һәм монологик сөйләмнең кайбер төрләре үсә. Мәктәпкәчә яшьнең ахырына бала шактый югары дәрәҗәдәге танып белүчәнлеккә һәм шәхес буларак үсешкә ия була, укучы позициясе формалаша. Бу сыйфатлар аның киләчәктә мәктәптә уңышлы укуын тәэмин итә.</w:t>
      </w:r>
    </w:p>
    <w:p w14:paraId="3771CBC1" w14:textId="77777777" w:rsidR="006B49A8" w:rsidRPr="00A44903" w:rsidRDefault="006B49A8" w:rsidP="006B49A8">
      <w:pPr>
        <w:widowControl w:val="0"/>
        <w:tabs>
          <w:tab w:val="left" w:pos="624"/>
        </w:tabs>
        <w:ind w:firstLine="567"/>
        <w:jc w:val="both"/>
        <w:rPr>
          <w:rFonts w:eastAsia="Times New Roman"/>
          <w:lang w:val="tt-RU"/>
        </w:rPr>
      </w:pPr>
    </w:p>
    <w:p w14:paraId="5529BEA4" w14:textId="77777777" w:rsidR="006B49A8" w:rsidRPr="006B49A8" w:rsidRDefault="006B49A8" w:rsidP="006B49A8">
      <w:pPr>
        <w:widowControl w:val="0"/>
        <w:tabs>
          <w:tab w:val="left" w:pos="14286"/>
        </w:tabs>
        <w:autoSpaceDE w:val="0"/>
        <w:autoSpaceDN w:val="0"/>
        <w:spacing w:before="4"/>
        <w:ind w:right="-31" w:firstLine="709"/>
        <w:jc w:val="both"/>
        <w:rPr>
          <w:rFonts w:ascii="Times New Roman" w:eastAsia="Times New Roman" w:hAnsi="Times New Roman" w:cs="Times New Roman"/>
          <w:lang w:val="tt-RU" w:eastAsia="ru-RU" w:bidi="ru-RU"/>
        </w:rPr>
      </w:pPr>
    </w:p>
    <w:p w14:paraId="63CE4F77" w14:textId="77777777" w:rsidR="006B49A8" w:rsidRPr="006B49A8" w:rsidRDefault="006B49A8" w:rsidP="006B49A8">
      <w:pPr>
        <w:jc w:val="both"/>
        <w:rPr>
          <w:rFonts w:ascii="Times New Roman" w:hAnsi="Times New Roman" w:cs="Times New Roman"/>
          <w:b/>
          <w:bCs/>
          <w:sz w:val="28"/>
          <w:szCs w:val="28"/>
          <w:lang w:val="tt-RU"/>
        </w:rPr>
      </w:pPr>
    </w:p>
    <w:sectPr w:rsidR="006B49A8" w:rsidRPr="006B4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8F8"/>
    <w:multiLevelType w:val="multilevel"/>
    <w:tmpl w:val="3C54D71A"/>
    <w:lvl w:ilvl="0">
      <w:start w:val="1"/>
      <w:numFmt w:val="decimal"/>
      <w:lvlText w:val="%1"/>
      <w:lvlJc w:val="left"/>
      <w:pPr>
        <w:ind w:left="898" w:hanging="366"/>
        <w:jc w:val="left"/>
      </w:pPr>
      <w:rPr>
        <w:rFonts w:hint="default"/>
        <w:lang w:val="ru-RU" w:eastAsia="en-US" w:bidi="ar-SA"/>
      </w:rPr>
    </w:lvl>
    <w:lvl w:ilvl="1">
      <w:start w:val="1"/>
      <w:numFmt w:val="decimal"/>
      <w:lvlText w:val="%1.%2."/>
      <w:lvlJc w:val="left"/>
      <w:pPr>
        <w:ind w:left="898" w:hanging="366"/>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075" w:hanging="543"/>
        <w:jc w:val="left"/>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532" w:hanging="262"/>
      </w:pPr>
      <w:rPr>
        <w:rFonts w:ascii="Times New Roman" w:eastAsia="Times New Roman" w:hAnsi="Times New Roman" w:cs="Times New Roman" w:hint="default"/>
        <w:w w:val="97"/>
        <w:sz w:val="24"/>
        <w:szCs w:val="24"/>
        <w:lang w:val="ru-RU" w:eastAsia="en-US" w:bidi="ar-SA"/>
      </w:rPr>
    </w:lvl>
    <w:lvl w:ilvl="4">
      <w:numFmt w:val="bullet"/>
      <w:lvlText w:val="•"/>
      <w:lvlJc w:val="left"/>
      <w:pPr>
        <w:ind w:left="3452" w:hanging="262"/>
      </w:pPr>
      <w:rPr>
        <w:rFonts w:hint="default"/>
        <w:lang w:val="ru-RU" w:eastAsia="en-US" w:bidi="ar-SA"/>
      </w:rPr>
    </w:lvl>
    <w:lvl w:ilvl="5">
      <w:numFmt w:val="bullet"/>
      <w:lvlText w:val="•"/>
      <w:lvlJc w:val="left"/>
      <w:pPr>
        <w:ind w:left="4639" w:hanging="262"/>
      </w:pPr>
      <w:rPr>
        <w:rFonts w:hint="default"/>
        <w:lang w:val="ru-RU" w:eastAsia="en-US" w:bidi="ar-SA"/>
      </w:rPr>
    </w:lvl>
    <w:lvl w:ilvl="6">
      <w:numFmt w:val="bullet"/>
      <w:lvlText w:val="•"/>
      <w:lvlJc w:val="left"/>
      <w:pPr>
        <w:ind w:left="5825" w:hanging="262"/>
      </w:pPr>
      <w:rPr>
        <w:rFonts w:hint="default"/>
        <w:lang w:val="ru-RU" w:eastAsia="en-US" w:bidi="ar-SA"/>
      </w:rPr>
    </w:lvl>
    <w:lvl w:ilvl="7">
      <w:numFmt w:val="bullet"/>
      <w:lvlText w:val="•"/>
      <w:lvlJc w:val="left"/>
      <w:pPr>
        <w:ind w:left="7012" w:hanging="262"/>
      </w:pPr>
      <w:rPr>
        <w:rFonts w:hint="default"/>
        <w:lang w:val="ru-RU" w:eastAsia="en-US" w:bidi="ar-SA"/>
      </w:rPr>
    </w:lvl>
    <w:lvl w:ilvl="8">
      <w:numFmt w:val="bullet"/>
      <w:lvlText w:val="•"/>
      <w:lvlJc w:val="left"/>
      <w:pPr>
        <w:ind w:left="8198" w:hanging="262"/>
      </w:pPr>
      <w:rPr>
        <w:rFonts w:hint="default"/>
        <w:lang w:val="ru-RU" w:eastAsia="en-US" w:bidi="ar-SA"/>
      </w:rPr>
    </w:lvl>
  </w:abstractNum>
  <w:num w:numId="1" w16cid:durableId="59783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2D"/>
    <w:rsid w:val="006B49A8"/>
    <w:rsid w:val="00EB7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87B19"/>
  <w15:chartTrackingRefBased/>
  <w15:docId w15:val="{9A88C4FB-8DF2-44DB-8A4C-CF7A4798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9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856</Words>
  <Characters>4883</Characters>
  <Application>Microsoft Office Word</Application>
  <DocSecurity>0</DocSecurity>
  <Lines>40</Lines>
  <Paragraphs>11</Paragraphs>
  <ScaleCrop>false</ScaleCrop>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detsad_99@mail.ru</dc:creator>
  <cp:keywords/>
  <dc:description/>
  <cp:lastModifiedBy>detsad_99@mail.ru</cp:lastModifiedBy>
  <cp:revision>3</cp:revision>
  <dcterms:created xsi:type="dcterms:W3CDTF">2022-11-11T08:57:00Z</dcterms:created>
  <dcterms:modified xsi:type="dcterms:W3CDTF">2022-11-11T10:37:00Z</dcterms:modified>
</cp:coreProperties>
</file>